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D5FE" w14:textId="7594795C" w:rsidR="00EB120E" w:rsidRPr="00B723DF" w:rsidRDefault="00EB120E" w:rsidP="00B723DF">
      <w:pPr>
        <w:rPr>
          <w:rFonts w:ascii="Helvetica" w:hAnsi="Helvetica"/>
        </w:rPr>
      </w:pPr>
    </w:p>
    <w:p w14:paraId="7E278202" w14:textId="77777777" w:rsidR="00B723DF" w:rsidRPr="00B723DF" w:rsidRDefault="00B723DF" w:rsidP="00B723DF">
      <w:pPr>
        <w:rPr>
          <w:rFonts w:ascii="Helvetica" w:hAnsi="Helvetica"/>
        </w:rPr>
      </w:pPr>
    </w:p>
    <w:p w14:paraId="6A97ED1E" w14:textId="4398C2FE" w:rsidR="00B723DF" w:rsidRPr="00B723DF" w:rsidRDefault="00B723DF" w:rsidP="00B723DF">
      <w:pPr>
        <w:rPr>
          <w:rFonts w:ascii="Helvetica" w:hAnsi="Helvetica"/>
        </w:rPr>
      </w:pPr>
      <w:r w:rsidRPr="00B723DF">
        <w:rPr>
          <w:rFonts w:ascii="Helvetica" w:hAnsi="Helvetica"/>
          <w:sz w:val="40"/>
          <w:szCs w:val="40"/>
        </w:rPr>
        <w:t>Dichiarazione di accessibilità per il sito web https://gls-group.eu/IT/it/home per i soggetti di cui all’art. 3 comma 1-bis della legge 9 gennaio 2004, n.4</w:t>
      </w:r>
      <w:r w:rsidRPr="00B723DF">
        <w:rPr>
          <w:rFonts w:ascii="Helvetica" w:hAnsi="Helvetica"/>
          <w:sz w:val="40"/>
          <w:szCs w:val="40"/>
        </w:rPr>
        <w:br/>
      </w:r>
      <w:r w:rsidRPr="00B723DF">
        <w:rPr>
          <w:rFonts w:ascii="Helvetica" w:hAnsi="Helvetica"/>
        </w:rPr>
        <w:br/>
      </w:r>
      <w:r w:rsidRPr="00B723DF">
        <w:rPr>
          <w:rFonts w:ascii="Helvetica" w:hAnsi="Helvetica"/>
        </w:rPr>
        <w:br/>
        <w:t xml:space="preserve">General </w:t>
      </w:r>
      <w:proofErr w:type="spellStart"/>
      <w:r w:rsidRPr="00B723DF">
        <w:rPr>
          <w:rFonts w:ascii="Helvetica" w:hAnsi="Helvetica"/>
        </w:rPr>
        <w:t>Logistics</w:t>
      </w:r>
      <w:proofErr w:type="spellEnd"/>
      <w:r w:rsidRPr="00B723DF">
        <w:rPr>
          <w:rFonts w:ascii="Helvetica" w:hAnsi="Helvetica"/>
        </w:rPr>
        <w:t xml:space="preserve"> Systems Italia </w:t>
      </w:r>
      <w:proofErr w:type="spellStart"/>
      <w:r w:rsidRPr="00B723DF">
        <w:rPr>
          <w:rFonts w:ascii="Helvetica" w:hAnsi="Helvetica"/>
        </w:rPr>
        <w:t>SpA</w:t>
      </w:r>
      <w:proofErr w:type="spellEnd"/>
      <w:r w:rsidRPr="00B723DF">
        <w:rPr>
          <w:rFonts w:ascii="Helvetica" w:hAnsi="Helvetica"/>
        </w:rPr>
        <w:t xml:space="preserve"> si impegna a rendere il proprio sito web accessibile, conformemente alla legge 9 gennaio 2004, n. 4. La presente dichiarazione di accessibilità si applica a https://gls-group.com/IT/it/home. </w:t>
      </w:r>
      <w:r w:rsidRPr="00B723DF">
        <w:rPr>
          <w:rFonts w:ascii="Helvetica" w:hAnsi="Helvetica"/>
        </w:rPr>
        <w:br/>
      </w:r>
      <w:r w:rsidRPr="00B723DF">
        <w:rPr>
          <w:rFonts w:ascii="Helvetica" w:hAnsi="Helvetica"/>
        </w:rPr>
        <w:br/>
      </w:r>
      <w:r w:rsidRPr="00B723DF">
        <w:rPr>
          <w:rFonts w:ascii="Helvetica" w:hAnsi="Helvetica"/>
          <w:sz w:val="32"/>
          <w:szCs w:val="32"/>
        </w:rPr>
        <w:t>Stato di conformità</w:t>
      </w:r>
      <w:r w:rsidRPr="00B723DF">
        <w:rPr>
          <w:rFonts w:ascii="Helvetica" w:eastAsia="MS Gothic" w:hAnsi="Helvetica" w:cs="MS Gothic"/>
          <w:sz w:val="32"/>
          <w:szCs w:val="32"/>
        </w:rPr>
        <w:t> </w:t>
      </w:r>
      <w:r w:rsidRPr="00B723DF">
        <w:rPr>
          <w:rFonts w:ascii="Helvetica" w:hAnsi="Helvetica"/>
        </w:rPr>
        <w:t xml:space="preserve"> </w:t>
      </w:r>
      <w:r w:rsidRPr="00B723DF">
        <w:rPr>
          <w:rFonts w:ascii="Helvetica" w:hAnsi="Helvetica"/>
        </w:rPr>
        <w:br/>
      </w:r>
      <w:r w:rsidRPr="00B723DF">
        <w:rPr>
          <w:rFonts w:ascii="Helvetica" w:hAnsi="Helvetica"/>
          <w:sz w:val="28"/>
          <w:szCs w:val="28"/>
        </w:rPr>
        <w:t xml:space="preserve">Parzialmente conforme </w:t>
      </w:r>
      <w:r w:rsidRPr="00B723DF">
        <w:rPr>
          <w:rFonts w:ascii="Helvetica" w:eastAsia="MS Gothic" w:hAnsi="Helvetica" w:cs="MS Gothic"/>
          <w:sz w:val="28"/>
          <w:szCs w:val="28"/>
        </w:rPr>
        <w:t>  </w:t>
      </w:r>
      <w:r w:rsidRPr="00B723DF">
        <w:rPr>
          <w:rFonts w:ascii="Helvetica" w:eastAsia="MS Gothic" w:hAnsi="Helvetica" w:cs="MS Gothic"/>
        </w:rPr>
        <w:br/>
      </w:r>
      <w:r w:rsidRPr="00B723DF">
        <w:rPr>
          <w:rFonts w:ascii="Helvetica" w:eastAsia="MS Gothic" w:hAnsi="Helvetica" w:cs="MS Gothic"/>
        </w:rPr>
        <w:br/>
      </w:r>
      <w:r w:rsidRPr="00B723DF">
        <w:rPr>
          <w:rFonts w:ascii="Helvetica" w:hAnsi="Helvetica"/>
        </w:rPr>
        <w:t xml:space="preserve">Questo sito web è parzialmente conforme ai requisiti previsti dall’ appendice A della norma UNI CEI EN 301549 in ragione dei casi di non conformità elencati di seguito: </w:t>
      </w:r>
    </w:p>
    <w:p w14:paraId="35BEE3AE" w14:textId="77777777" w:rsidR="00B723DF" w:rsidRPr="00B723DF" w:rsidRDefault="00B723DF" w:rsidP="00B723DF">
      <w:pPr>
        <w:rPr>
          <w:rFonts w:ascii="Helvetica" w:hAnsi="Helvetica"/>
        </w:rPr>
      </w:pPr>
    </w:p>
    <w:p w14:paraId="555D71AD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Errori di navigazione da tastiera (WCAG 2.1.1)</w:t>
      </w:r>
    </w:p>
    <w:p w14:paraId="2BB535A0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Impossibilità di saltare direttamente al contenuto della pagina (WCAG 2.4.1)</w:t>
      </w:r>
    </w:p>
    <w:p w14:paraId="313781FF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Alcuni errori di visualizzazione del focus (WCAG 2.4.7)</w:t>
      </w:r>
    </w:p>
    <w:p w14:paraId="0C67CB9F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Input f</w:t>
      </w:r>
      <w:proofErr w:type="spellStart"/>
      <w:r w:rsidRPr="00B723DF">
        <w:rPr>
          <w:rFonts w:ascii="Helvetica" w:hAnsi="Helvetica"/>
        </w:rPr>
        <w:t>orm</w:t>
      </w:r>
      <w:proofErr w:type="spellEnd"/>
      <w:r w:rsidRPr="00B723DF">
        <w:rPr>
          <w:rFonts w:ascii="Helvetica" w:hAnsi="Helvetica"/>
        </w:rPr>
        <w:t xml:space="preserve"> label mancanti (WCAG 1.1.1/1.3.1)</w:t>
      </w:r>
    </w:p>
    <w:p w14:paraId="744E568F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 xml:space="preserve">Presenza di </w:t>
      </w:r>
      <w:proofErr w:type="spellStart"/>
      <w:r w:rsidRPr="00B723DF">
        <w:rPr>
          <w:rFonts w:ascii="Helvetica" w:hAnsi="Helvetica"/>
        </w:rPr>
        <w:t>Empty</w:t>
      </w:r>
      <w:proofErr w:type="spellEnd"/>
      <w:r w:rsidRPr="00B723DF">
        <w:rPr>
          <w:rFonts w:ascii="Helvetica" w:hAnsi="Helvetica"/>
        </w:rPr>
        <w:t xml:space="preserve"> link (WCAG 2.4.4)</w:t>
      </w:r>
    </w:p>
    <w:p w14:paraId="254D135F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Alcune situazioni di contrasto insufficiente in contenuti testuali e non testuali (WCAG 1.4.3/1.4.11)</w:t>
      </w:r>
    </w:p>
    <w:p w14:paraId="49028A03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Errori di ridimensionamento del testo (WCAG 1.4.4)</w:t>
      </w:r>
    </w:p>
    <w:p w14:paraId="22E9B421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Una sola modalità di navigazione all'interno del sito (WCAG 2.4.5)</w:t>
      </w:r>
    </w:p>
    <w:p w14:paraId="7DCF6175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Pagine Newsroom e Insight Magazine hanno una navigazione differente rispetto al sito (WCAG 3.2.3)</w:t>
      </w:r>
    </w:p>
    <w:p w14:paraId="0DE1D2E2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Mancanza di aria label (WCAG 2.5.3)</w:t>
      </w:r>
    </w:p>
    <w:p w14:paraId="34BBE543" w14:textId="77777777" w:rsidR="00B723DF" w:rsidRPr="00B723DF" w:rsidRDefault="00B723DF" w:rsidP="00B723DF">
      <w:pPr>
        <w:pStyle w:val="Paragrafoelenco"/>
        <w:numPr>
          <w:ilvl w:val="0"/>
          <w:numId w:val="1"/>
        </w:numPr>
        <w:rPr>
          <w:rFonts w:ascii="Helvetica" w:hAnsi="Helvetica"/>
        </w:rPr>
      </w:pPr>
      <w:r w:rsidRPr="00B723DF">
        <w:rPr>
          <w:rFonts w:ascii="Helvetica" w:hAnsi="Helvetica"/>
        </w:rPr>
        <w:t>Mancata identificazione di alcune espressioni in lingua diversa da quella preimpostata (WCAG 3.1.2</w:t>
      </w:r>
      <w:r w:rsidRPr="00B723DF">
        <w:rPr>
          <w:rFonts w:ascii="Helvetica" w:hAnsi="Helvetica"/>
        </w:rPr>
        <w:t>)</w:t>
      </w:r>
    </w:p>
    <w:p w14:paraId="529DB9D7" w14:textId="77777777" w:rsidR="00B723DF" w:rsidRPr="00B723DF" w:rsidRDefault="00B723DF" w:rsidP="00B723DF">
      <w:pPr>
        <w:pStyle w:val="Paragrafoelenco"/>
        <w:rPr>
          <w:rFonts w:ascii="Helvetica" w:hAnsi="Helvetica"/>
          <w:i/>
          <w:iCs/>
        </w:rPr>
      </w:pPr>
    </w:p>
    <w:p w14:paraId="47E646B3" w14:textId="07EF4812" w:rsidR="00B723DF" w:rsidRPr="00B723DF" w:rsidRDefault="00B723DF" w:rsidP="00B723DF">
      <w:pPr>
        <w:rPr>
          <w:rFonts w:ascii="Helvetica" w:hAnsi="Helvetica"/>
          <w:i/>
          <w:iCs/>
        </w:rPr>
      </w:pPr>
      <w:r w:rsidRPr="00B723DF">
        <w:rPr>
          <w:rFonts w:ascii="Helvetica" w:hAnsi="Helvetica"/>
          <w:i/>
          <w:iCs/>
        </w:rPr>
        <w:t>Sono in corso gli interventi necessari per rendere accessibile il sito web; pertanto, non si renderanno disponibili canali alternativi.</w:t>
      </w:r>
    </w:p>
    <w:p w14:paraId="4BB32B7C" w14:textId="77777777" w:rsidR="00B723DF" w:rsidRPr="00B723DF" w:rsidRDefault="00B723DF" w:rsidP="00B723DF">
      <w:pPr>
        <w:rPr>
          <w:rFonts w:ascii="Helvetica" w:hAnsi="Helvetica"/>
          <w:i/>
          <w:iCs/>
        </w:rPr>
      </w:pPr>
    </w:p>
    <w:p w14:paraId="6A3CFBF0" w14:textId="52BAB07E" w:rsidR="00B723DF" w:rsidRPr="00B723DF" w:rsidRDefault="00B723DF" w:rsidP="00B723DF">
      <w:pPr>
        <w:rPr>
          <w:rFonts w:ascii="Helvetica" w:hAnsi="Helvetica"/>
          <w:i/>
          <w:iCs/>
        </w:rPr>
      </w:pPr>
    </w:p>
    <w:p w14:paraId="5F11A46B" w14:textId="77777777" w:rsidR="00B723DF" w:rsidRPr="00B723DF" w:rsidRDefault="00B723DF" w:rsidP="00B723DF">
      <w:pPr>
        <w:rPr>
          <w:rFonts w:ascii="Helvetica" w:hAnsi="Helvetica"/>
          <w:i/>
          <w:iCs/>
        </w:rPr>
      </w:pPr>
      <w:r w:rsidRPr="00B723DF">
        <w:rPr>
          <w:rFonts w:ascii="Helvetica" w:hAnsi="Helvetica"/>
          <w:i/>
          <w:iCs/>
        </w:rPr>
        <w:br w:type="page"/>
      </w:r>
    </w:p>
    <w:p w14:paraId="7294D4F5" w14:textId="77777777" w:rsidR="00B723DF" w:rsidRPr="00B723DF" w:rsidRDefault="00B723DF" w:rsidP="00B723DF">
      <w:pPr>
        <w:rPr>
          <w:rFonts w:ascii="Helvetica" w:hAnsi="Helvetica"/>
          <w:i/>
          <w:iCs/>
        </w:rPr>
      </w:pPr>
    </w:p>
    <w:p w14:paraId="47227EA4" w14:textId="77777777" w:rsidR="00B723DF" w:rsidRPr="00B723DF" w:rsidRDefault="00B723DF" w:rsidP="00B723DF">
      <w:pPr>
        <w:rPr>
          <w:rFonts w:ascii="Helvetica" w:hAnsi="Helvetica"/>
          <w:i/>
          <w:iCs/>
        </w:rPr>
      </w:pPr>
    </w:p>
    <w:p w14:paraId="58E78064" w14:textId="13DCC735" w:rsidR="00B723DF" w:rsidRPr="00B723DF" w:rsidRDefault="00B723DF" w:rsidP="00B723DF">
      <w:pPr>
        <w:rPr>
          <w:rFonts w:ascii="Helvetica" w:eastAsia="MS Gothic" w:hAnsi="Helvetica" w:cs="MS Gothic"/>
        </w:rPr>
      </w:pPr>
      <w:r w:rsidRPr="00B723DF">
        <w:rPr>
          <w:rFonts w:ascii="Helvetica" w:hAnsi="Helvetica"/>
          <w:sz w:val="32"/>
          <w:szCs w:val="32"/>
        </w:rPr>
        <w:t>Redazione della dichiarazione di accessibilità</w:t>
      </w:r>
      <w:r w:rsidRPr="00B723DF">
        <w:rPr>
          <w:rFonts w:ascii="Helvetica" w:eastAsia="MS Gothic" w:hAnsi="Helvetica" w:cs="MS Gothic"/>
          <w:sz w:val="32"/>
          <w:szCs w:val="32"/>
        </w:rPr>
        <w:t> </w:t>
      </w:r>
      <w:r w:rsidRPr="00B723DF">
        <w:rPr>
          <w:rFonts w:ascii="Helvetica" w:eastAsia="MS Gothic" w:hAnsi="Helvetica" w:cs="MS Gothic"/>
          <w:sz w:val="32"/>
          <w:szCs w:val="32"/>
        </w:rPr>
        <w:br/>
      </w:r>
      <w:r w:rsidRPr="00B723DF">
        <w:rPr>
          <w:rFonts w:ascii="Helvetica" w:hAnsi="Helvetica"/>
        </w:rPr>
        <w:t xml:space="preserve"> </w:t>
      </w:r>
      <w:r w:rsidRPr="00B723DF">
        <w:rPr>
          <w:rFonts w:ascii="Helvetica" w:hAnsi="Helvetica"/>
        </w:rPr>
        <w:br/>
        <w:t xml:space="preserve">La presente dichiarazione è stata redatta il </w:t>
      </w:r>
      <w:r w:rsidRPr="00B723DF">
        <w:rPr>
          <w:rFonts w:ascii="Helvetica" w:hAnsi="Helvetica"/>
          <w:i/>
          <w:iCs/>
        </w:rPr>
        <w:t>5/11/2022</w:t>
      </w:r>
      <w:r w:rsidRPr="00B723DF">
        <w:rPr>
          <w:rFonts w:ascii="Helvetica" w:eastAsia="MS Gothic" w:hAnsi="Helvetica" w:cs="MS Gothic"/>
          <w:i/>
          <w:iCs/>
        </w:rPr>
        <w:t> </w:t>
      </w:r>
      <w:r w:rsidRPr="00B723DF">
        <w:rPr>
          <w:rFonts w:ascii="Helvetica" w:eastAsia="MS Gothic" w:hAnsi="Helvetica" w:cs="MS Gothic"/>
        </w:rPr>
        <w:br/>
      </w:r>
      <w:r w:rsidRPr="00B723DF">
        <w:rPr>
          <w:rFonts w:ascii="Helvetica" w:hAnsi="Helvetica"/>
        </w:rPr>
        <w:t xml:space="preserve">La dichiarazione è stata riesaminata da ultimo il </w:t>
      </w:r>
      <w:r w:rsidRPr="00B723DF">
        <w:rPr>
          <w:rFonts w:ascii="Helvetica" w:hAnsi="Helvetica"/>
          <w:i/>
          <w:iCs/>
        </w:rPr>
        <w:t>28/4/2023</w:t>
      </w:r>
      <w:r w:rsidRPr="00B723DF">
        <w:rPr>
          <w:rFonts w:ascii="Helvetica" w:hAnsi="Helvetica"/>
        </w:rPr>
        <w:br/>
      </w:r>
    </w:p>
    <w:p w14:paraId="312DE7B2" w14:textId="77777777" w:rsidR="00B723DF" w:rsidRPr="00B723DF" w:rsidRDefault="00B723DF" w:rsidP="00B723DF">
      <w:pPr>
        <w:rPr>
          <w:rFonts w:ascii="Helvetica" w:hAnsi="Helvetica"/>
        </w:rPr>
      </w:pPr>
      <w:r w:rsidRPr="00B723DF">
        <w:rPr>
          <w:rFonts w:ascii="Helvetica" w:hAnsi="Helvetica"/>
        </w:rPr>
        <w:t xml:space="preserve">La dichiarazione è stata effettuata utilizzando: </w:t>
      </w:r>
    </w:p>
    <w:p w14:paraId="5C792514" w14:textId="6EBAE714" w:rsidR="00B723DF" w:rsidRPr="00B723DF" w:rsidRDefault="00B723DF" w:rsidP="00B723DF">
      <w:pPr>
        <w:pStyle w:val="Paragrafoelenco"/>
        <w:numPr>
          <w:ilvl w:val="0"/>
          <w:numId w:val="2"/>
        </w:numPr>
        <w:rPr>
          <w:rFonts w:ascii="Helvetica" w:hAnsi="Helvetica"/>
          <w:i/>
          <w:iCs/>
        </w:rPr>
      </w:pPr>
      <w:r w:rsidRPr="00B723DF">
        <w:rPr>
          <w:rFonts w:ascii="Helvetica" w:hAnsi="Helvetica"/>
        </w:rPr>
        <w:t>Una valutazione effettuata da terzi su un campione rappresentativo delle funzionalità mediante l’impiego di sistemi di validazione automatica e analisi esperta di figure professionali competenti in materia</w:t>
      </w:r>
    </w:p>
    <w:p w14:paraId="717A73D7" w14:textId="77777777" w:rsidR="00B723DF" w:rsidRPr="00B723DF" w:rsidRDefault="00B723DF" w:rsidP="00B723DF">
      <w:pPr>
        <w:pStyle w:val="Paragrafoelenco"/>
        <w:rPr>
          <w:rFonts w:ascii="Helvetica" w:hAnsi="Helvetica"/>
          <w:i/>
          <w:iCs/>
        </w:rPr>
      </w:pPr>
    </w:p>
    <w:p w14:paraId="579CD173" w14:textId="5517F9F3" w:rsidR="00B723DF" w:rsidRPr="00B723DF" w:rsidRDefault="00B723DF" w:rsidP="00B723DF">
      <w:pPr>
        <w:rPr>
          <w:rFonts w:ascii="Helvetica" w:hAnsi="Helvetica"/>
          <w:sz w:val="32"/>
          <w:szCs w:val="32"/>
        </w:rPr>
      </w:pPr>
      <w:proofErr w:type="spellStart"/>
      <w:r w:rsidRPr="00B723DF">
        <w:rPr>
          <w:rFonts w:ascii="Helvetica" w:hAnsi="Helvetica"/>
          <w:sz w:val="32"/>
          <w:szCs w:val="32"/>
        </w:rPr>
        <w:t>Modalita</w:t>
      </w:r>
      <w:proofErr w:type="spellEnd"/>
      <w:r w:rsidRPr="00B723DF">
        <w:rPr>
          <w:rFonts w:ascii="Helvetica" w:hAnsi="Helvetica"/>
          <w:sz w:val="32"/>
          <w:szCs w:val="32"/>
        </w:rPr>
        <w:t>̀ di invio delle segnalazioni e recapiti del soggetto erogatore</w:t>
      </w:r>
      <w:r w:rsidRPr="00B723DF">
        <w:rPr>
          <w:rFonts w:ascii="Helvetica" w:hAnsi="Helvetica"/>
          <w:sz w:val="32"/>
          <w:szCs w:val="32"/>
        </w:rPr>
        <w:br/>
      </w:r>
    </w:p>
    <w:p w14:paraId="23DFCAF4" w14:textId="71A12A16" w:rsidR="00B723DF" w:rsidRDefault="00B723DF" w:rsidP="00B723DF">
      <w:pPr>
        <w:rPr>
          <w:rFonts w:ascii="Helvetica" w:hAnsi="Helvetica"/>
        </w:rPr>
      </w:pPr>
      <w:r w:rsidRPr="00B723DF">
        <w:rPr>
          <w:rFonts w:ascii="Helvetica" w:hAnsi="Helvetica"/>
        </w:rPr>
        <w:t xml:space="preserve">Qualora fosse necessario segnalare eventuali non conformità, si prega di contattare il customer service, nella modalità (telefonica o via </w:t>
      </w:r>
      <w:proofErr w:type="spellStart"/>
      <w:r w:rsidRPr="00B723DF">
        <w:rPr>
          <w:rFonts w:ascii="Helvetica" w:hAnsi="Helvetica"/>
        </w:rPr>
        <w:t>form</w:t>
      </w:r>
      <w:proofErr w:type="spellEnd"/>
      <w:r w:rsidRPr="00B723DF">
        <w:rPr>
          <w:rFonts w:ascii="Helvetica" w:hAnsi="Helvetica"/>
        </w:rPr>
        <w:t xml:space="preserve">) descritte a questo indirizzo: </w:t>
      </w:r>
      <w:hyperlink r:id="rId7" w:history="1">
        <w:r w:rsidRPr="00A870DB">
          <w:rPr>
            <w:rStyle w:val="Collegamentoipertestuale"/>
            <w:rFonts w:ascii="Helvetica" w:hAnsi="Helvetica"/>
          </w:rPr>
          <w:t>https://glsitaly.service-now.com/gls_create_report</w:t>
        </w:r>
      </w:hyperlink>
    </w:p>
    <w:p w14:paraId="159FD484" w14:textId="77777777" w:rsidR="00B723DF" w:rsidRDefault="00B723DF" w:rsidP="00B723DF">
      <w:pPr>
        <w:rPr>
          <w:rFonts w:ascii="Helvetica" w:hAnsi="Helvetica"/>
        </w:rPr>
      </w:pPr>
    </w:p>
    <w:p w14:paraId="67C55060" w14:textId="77777777" w:rsidR="00B723DF" w:rsidRPr="00B723DF" w:rsidRDefault="00B723DF" w:rsidP="00B723DF">
      <w:pPr>
        <w:rPr>
          <w:rFonts w:ascii="Helvetica" w:hAnsi="Helvetica"/>
          <w:sz w:val="32"/>
          <w:szCs w:val="32"/>
        </w:rPr>
      </w:pPr>
      <w:r w:rsidRPr="00B723DF">
        <w:rPr>
          <w:rFonts w:ascii="Helvetica" w:hAnsi="Helvetica"/>
          <w:sz w:val="32"/>
          <w:szCs w:val="32"/>
        </w:rPr>
        <w:t>Modalità di invio delle segnalazioni all’</w:t>
      </w:r>
      <w:proofErr w:type="spellStart"/>
      <w:r w:rsidRPr="00B723DF">
        <w:rPr>
          <w:rFonts w:ascii="Helvetica" w:hAnsi="Helvetica"/>
          <w:sz w:val="32"/>
          <w:szCs w:val="32"/>
        </w:rPr>
        <w:t>AgID</w:t>
      </w:r>
      <w:proofErr w:type="spellEnd"/>
      <w:r w:rsidRPr="00B723DF">
        <w:rPr>
          <w:rFonts w:ascii="Helvetica" w:hAnsi="Helvetica"/>
          <w:sz w:val="32"/>
          <w:szCs w:val="32"/>
        </w:rPr>
        <w:t xml:space="preserve"> </w:t>
      </w:r>
    </w:p>
    <w:p w14:paraId="55B7313A" w14:textId="77777777" w:rsidR="00B723DF" w:rsidRDefault="00B723DF" w:rsidP="00B723DF">
      <w:pPr>
        <w:rPr>
          <w:rFonts w:ascii="Helvetica" w:hAnsi="Helvetica"/>
          <w:i/>
          <w:iCs/>
        </w:rPr>
      </w:pPr>
    </w:p>
    <w:p w14:paraId="5439179C" w14:textId="17A951E3" w:rsidR="00B723DF" w:rsidRDefault="00B723DF" w:rsidP="00B723DF">
      <w:pPr>
        <w:rPr>
          <w:rFonts w:ascii="Helvetica" w:hAnsi="Helvetica"/>
        </w:rPr>
      </w:pPr>
      <w:r w:rsidRPr="00B723DF">
        <w:rPr>
          <w:rFonts w:ascii="Helvetica" w:hAnsi="Helvetica"/>
        </w:rPr>
        <w:t xml:space="preserve">In caso di risposta insoddisfacente o di mancata risposta, nel termine di trenta giorni, alla notifica o alla richiesta, l’interessato può inoltrare una segnalazione utilizzando la modalità indicata nel sito istituzionale di </w:t>
      </w:r>
      <w:proofErr w:type="spellStart"/>
      <w:r w:rsidRPr="00B723DF">
        <w:rPr>
          <w:rFonts w:ascii="Helvetica" w:hAnsi="Helvetica"/>
        </w:rPr>
        <w:t>AgID</w:t>
      </w:r>
      <w:proofErr w:type="spellEnd"/>
      <w:r w:rsidRPr="00B723DF">
        <w:rPr>
          <w:rFonts w:ascii="Helvetica" w:hAnsi="Helvetica"/>
        </w:rPr>
        <w:t>.</w:t>
      </w:r>
    </w:p>
    <w:p w14:paraId="374B472E" w14:textId="77777777" w:rsidR="00B95C49" w:rsidRDefault="00B95C49" w:rsidP="00B723DF">
      <w:pPr>
        <w:rPr>
          <w:rFonts w:ascii="Helvetica" w:hAnsi="Helvetica"/>
        </w:rPr>
      </w:pPr>
    </w:p>
    <w:p w14:paraId="17FF7607" w14:textId="2EA7E1A6" w:rsidR="00B95C49" w:rsidRPr="00B723DF" w:rsidRDefault="00B95C49" w:rsidP="00B95C49">
      <w:p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Informazioni sul sito</w:t>
      </w:r>
    </w:p>
    <w:p w14:paraId="3E5FAB6E" w14:textId="77777777" w:rsidR="00B95C49" w:rsidRDefault="00B95C49" w:rsidP="00B95C49">
      <w:pPr>
        <w:rPr>
          <w:rFonts w:ascii="Helvetica" w:hAnsi="Helvetica"/>
          <w:i/>
          <w:iCs/>
        </w:rPr>
      </w:pPr>
    </w:p>
    <w:p w14:paraId="54CB861F" w14:textId="116D2232" w:rsidR="00B95C49" w:rsidRDefault="00B95C49" w:rsidP="00B95C49">
      <w:pPr>
        <w:pStyle w:val="Paragrafoelenco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La data di pubblicazione del sito web: </w:t>
      </w:r>
      <w:r w:rsidRPr="00B95C49">
        <w:rPr>
          <w:rFonts w:ascii="Helvetica" w:hAnsi="Helvetica"/>
          <w:i/>
          <w:iCs/>
        </w:rPr>
        <w:t>05/09/2022</w:t>
      </w:r>
    </w:p>
    <w:p w14:paraId="10FDB392" w14:textId="66F8519B" w:rsidR="00B95C49" w:rsidRDefault="00B95C49" w:rsidP="00B95C49">
      <w:pPr>
        <w:pStyle w:val="Paragrafoelenco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Sono stati effettuati testi di usabilità: </w:t>
      </w:r>
      <w:r w:rsidRPr="00B95C49">
        <w:rPr>
          <w:rFonts w:ascii="Helvetica" w:hAnsi="Helvetica"/>
          <w:i/>
          <w:iCs/>
        </w:rPr>
        <w:t>no</w:t>
      </w:r>
    </w:p>
    <w:p w14:paraId="727C4BD7" w14:textId="61D0A30B" w:rsidR="00B95C49" w:rsidRPr="00B95C49" w:rsidRDefault="00B95C49" w:rsidP="00B95C49">
      <w:pPr>
        <w:pStyle w:val="Paragrafoelenco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CMS utilizzato per il sito web: </w:t>
      </w:r>
      <w:r w:rsidRPr="00B95C49">
        <w:rPr>
          <w:rFonts w:ascii="Helvetica" w:hAnsi="Helvetica"/>
          <w:i/>
          <w:iCs/>
        </w:rPr>
        <w:t xml:space="preserve">First Spirit, </w:t>
      </w:r>
      <w:proofErr w:type="spellStart"/>
      <w:r w:rsidRPr="00B95C49">
        <w:rPr>
          <w:rFonts w:ascii="Helvetica" w:hAnsi="Helvetica"/>
          <w:i/>
          <w:iCs/>
        </w:rPr>
        <w:t>Joomla</w:t>
      </w:r>
      <w:proofErr w:type="spellEnd"/>
    </w:p>
    <w:p w14:paraId="7A4256AC" w14:textId="77777777" w:rsidR="00B95C49" w:rsidRDefault="00B95C49" w:rsidP="00B95C49">
      <w:pPr>
        <w:rPr>
          <w:rFonts w:ascii="Helvetica" w:hAnsi="Helvetica"/>
        </w:rPr>
      </w:pPr>
    </w:p>
    <w:p w14:paraId="3957A9DB" w14:textId="437D0696" w:rsidR="00B95C49" w:rsidRPr="00B723DF" w:rsidRDefault="00B95C49" w:rsidP="00B95C49">
      <w:pPr>
        <w:rPr>
          <w:rFonts w:ascii="Helvetica" w:hAnsi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>Informazioni sul</w:t>
      </w:r>
      <w:r>
        <w:rPr>
          <w:rFonts w:ascii="Helvetica" w:hAnsi="Helvetica"/>
          <w:sz w:val="32"/>
          <w:szCs w:val="32"/>
        </w:rPr>
        <w:t>la struttura</w:t>
      </w:r>
    </w:p>
    <w:p w14:paraId="731C0FDF" w14:textId="77777777" w:rsidR="00B95C49" w:rsidRDefault="00B95C49" w:rsidP="00B95C49">
      <w:pPr>
        <w:rPr>
          <w:rFonts w:ascii="Helvetica" w:hAnsi="Helvetica"/>
          <w:i/>
          <w:iCs/>
        </w:rPr>
      </w:pPr>
    </w:p>
    <w:p w14:paraId="2525D5CD" w14:textId="747854A1" w:rsidR="00B95C49" w:rsidRDefault="00B95C49" w:rsidP="00B95C49">
      <w:pPr>
        <w:pStyle w:val="Paragrafoelenco"/>
        <w:numPr>
          <w:ilvl w:val="0"/>
          <w:numId w:val="4"/>
        </w:numPr>
        <w:rPr>
          <w:rFonts w:ascii="Helvetica" w:hAnsi="Helvetica"/>
        </w:rPr>
      </w:pPr>
      <w:r w:rsidRPr="00B95C49">
        <w:rPr>
          <w:rFonts w:ascii="Helvetica" w:hAnsi="Helvetica"/>
        </w:rPr>
        <w:t xml:space="preserve">Il numero di dipendenti con disabilità presenti nell’amministrazione: </w:t>
      </w:r>
      <w:r w:rsidRPr="00B95C49">
        <w:rPr>
          <w:rFonts w:ascii="Helvetica" w:hAnsi="Helvetica"/>
          <w:i/>
          <w:iCs/>
        </w:rPr>
        <w:t>47</w:t>
      </w:r>
    </w:p>
    <w:p w14:paraId="3566870C" w14:textId="1A17F21D" w:rsidR="00B95C49" w:rsidRPr="00B95C49" w:rsidRDefault="00B95C49" w:rsidP="00B95C49">
      <w:pPr>
        <w:pStyle w:val="Paragrafoelenco"/>
        <w:numPr>
          <w:ilvl w:val="0"/>
          <w:numId w:val="4"/>
        </w:numPr>
        <w:rPr>
          <w:rFonts w:ascii="Helvetica" w:hAnsi="Helvetica"/>
        </w:rPr>
      </w:pPr>
      <w:r w:rsidRPr="00B95C49">
        <w:rPr>
          <w:rFonts w:ascii="Helvetica" w:hAnsi="Helvetica"/>
        </w:rPr>
        <w:t>Il numero di postazioni di lavoro per dipendenti con disabilità:</w:t>
      </w:r>
      <w:r>
        <w:rPr>
          <w:rFonts w:ascii="Helvetica" w:hAnsi="Helvetica"/>
        </w:rPr>
        <w:t xml:space="preserve"> </w:t>
      </w:r>
      <w:r w:rsidRPr="00B95C49">
        <w:rPr>
          <w:rFonts w:ascii="Helvetica" w:hAnsi="Helvetica"/>
          <w:i/>
          <w:iCs/>
        </w:rPr>
        <w:t>47</w:t>
      </w:r>
    </w:p>
    <w:sectPr w:rsidR="00B95C49" w:rsidRPr="00B95C4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E0F2" w14:textId="77777777" w:rsidR="006D607C" w:rsidRDefault="006D607C" w:rsidP="00B723DF">
      <w:r>
        <w:separator/>
      </w:r>
    </w:p>
  </w:endnote>
  <w:endnote w:type="continuationSeparator" w:id="0">
    <w:p w14:paraId="0AFFC55E" w14:textId="77777777" w:rsidR="006D607C" w:rsidRDefault="006D607C" w:rsidP="00B7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73224" w14:textId="77777777" w:rsidR="006D607C" w:rsidRDefault="006D607C" w:rsidP="00B723DF">
      <w:r>
        <w:separator/>
      </w:r>
    </w:p>
  </w:footnote>
  <w:footnote w:type="continuationSeparator" w:id="0">
    <w:p w14:paraId="2C870F2D" w14:textId="77777777" w:rsidR="006D607C" w:rsidRDefault="006D607C" w:rsidP="00B7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FC3EF" w14:textId="43842DDE" w:rsidR="00B723DF" w:rsidRDefault="00B723DF">
    <w:pPr>
      <w:pStyle w:val="Intestazione"/>
    </w:pPr>
    <w:r>
      <w:rPr>
        <w:noProof/>
      </w:rPr>
      <w:drawing>
        <wp:inline distT="0" distB="0" distL="0" distR="0" wp14:anchorId="40E07A69" wp14:editId="36954269">
          <wp:extent cx="1078299" cy="377371"/>
          <wp:effectExtent l="0" t="0" r="1270" b="3810"/>
          <wp:docPr id="18592883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288375" name="Immagine 1859288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706" cy="390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D2E3B"/>
    <w:multiLevelType w:val="hybridMultilevel"/>
    <w:tmpl w:val="1F9054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C4676"/>
    <w:multiLevelType w:val="hybridMultilevel"/>
    <w:tmpl w:val="CA966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021EA"/>
    <w:multiLevelType w:val="hybridMultilevel"/>
    <w:tmpl w:val="80689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54BA4"/>
    <w:multiLevelType w:val="hybridMultilevel"/>
    <w:tmpl w:val="1F9054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50108">
    <w:abstractNumId w:val="1"/>
  </w:num>
  <w:num w:numId="2" w16cid:durableId="940987944">
    <w:abstractNumId w:val="2"/>
  </w:num>
  <w:num w:numId="3" w16cid:durableId="1915234153">
    <w:abstractNumId w:val="0"/>
  </w:num>
  <w:num w:numId="4" w16cid:durableId="206260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DF"/>
    <w:rsid w:val="00642CB8"/>
    <w:rsid w:val="006D607C"/>
    <w:rsid w:val="00B723DF"/>
    <w:rsid w:val="00B95C49"/>
    <w:rsid w:val="00EB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902"/>
  <w15:chartTrackingRefBased/>
  <w15:docId w15:val="{A506D191-113A-D14F-A659-56AA77CF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723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23DF"/>
  </w:style>
  <w:style w:type="paragraph" w:styleId="Pidipagina">
    <w:name w:val="footer"/>
    <w:basedOn w:val="Normale"/>
    <w:link w:val="PidipaginaCarattere"/>
    <w:uiPriority w:val="99"/>
    <w:unhideWhenUsed/>
    <w:rsid w:val="00B723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23DF"/>
  </w:style>
  <w:style w:type="paragraph" w:styleId="Paragrafoelenco">
    <w:name w:val="List Paragraph"/>
    <w:basedOn w:val="Normale"/>
    <w:uiPriority w:val="34"/>
    <w:qFormat/>
    <w:rsid w:val="00B723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723D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lsitaly.service-now.com/gls_create_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Ceresa, Susanna (VDM)</dc:creator>
  <cp:keywords/>
  <dc:description/>
  <cp:lastModifiedBy>Ceresa, Susanna (VDM)</cp:lastModifiedBy>
  <cp:revision>1</cp:revision>
  <dcterms:created xsi:type="dcterms:W3CDTF">2023-04-27T07:36:00Z</dcterms:created>
  <dcterms:modified xsi:type="dcterms:W3CDTF">2023-04-27T07:53:00Z</dcterms:modified>
</cp:coreProperties>
</file>